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2A6B8C48">
            <wp:simplePos x="0" y="0"/>
            <wp:positionH relativeFrom="page">
              <wp:posOffset>-419100</wp:posOffset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2C9C3656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 xml:space="preserve">Kounicova 65, 662 10 Brno, tel.: </w:t>
      </w:r>
      <w:r w:rsidR="008958EF">
        <w:rPr>
          <w:noProof/>
          <w:color w:val="FFFFFF" w:themeColor="background1"/>
          <w:sz w:val="18"/>
        </w:rPr>
        <w:t>775 997 071</w:t>
      </w:r>
    </w:p>
    <w:p w14:paraId="45EB47C3" w14:textId="7A65C8B5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 xml:space="preserve">email: </w:t>
      </w:r>
      <w:r w:rsidR="008958EF">
        <w:rPr>
          <w:noProof/>
          <w:color w:val="FFFFFF" w:themeColor="background1"/>
          <w:sz w:val="18"/>
        </w:rPr>
        <w:t>lucie.sedlakova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20172857" w:rsidR="009A5F9A" w:rsidRDefault="001F78E8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31. květn</w:t>
      </w:r>
      <w:r w:rsidR="008958EF">
        <w:rPr>
          <w:rFonts w:ascii="Arial" w:hAnsi="Arial" w:cs="Arial"/>
          <w:b/>
          <w:bCs/>
          <w:sz w:val="22"/>
          <w:szCs w:val="22"/>
        </w:rPr>
        <w:t>a</w:t>
      </w:r>
      <w:r w:rsidR="00631F0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8958EF">
        <w:rPr>
          <w:rFonts w:ascii="Arial" w:hAnsi="Arial" w:cs="Arial"/>
          <w:b/>
          <w:bCs/>
          <w:sz w:val="22"/>
          <w:szCs w:val="22"/>
        </w:rPr>
        <w:t>5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67B5A5F0" w14:textId="514BA84B" w:rsidR="001F78E8" w:rsidRDefault="001F78E8" w:rsidP="007B0C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1F78E8">
        <w:rPr>
          <w:rFonts w:eastAsia="Times New Roman" w:cs="Times New Roman"/>
          <w:b/>
          <w:bCs/>
          <w:sz w:val="28"/>
          <w:szCs w:val="28"/>
          <w:lang w:eastAsia="cs-CZ"/>
        </w:rPr>
        <w:t>Univerzita obrany na IDET 2025: Spolupráce s</w:t>
      </w:r>
      <w:r w:rsidR="00FF1EBB">
        <w:rPr>
          <w:rFonts w:eastAsia="Times New Roman" w:cs="Times New Roman"/>
          <w:b/>
          <w:bCs/>
          <w:sz w:val="28"/>
          <w:szCs w:val="28"/>
          <w:lang w:eastAsia="cs-CZ"/>
        </w:rPr>
        <w:t xml:space="preserve"> univerzitami, </w:t>
      </w:r>
      <w:r w:rsidRPr="001F78E8">
        <w:rPr>
          <w:rFonts w:eastAsia="Times New Roman" w:cs="Times New Roman"/>
          <w:b/>
          <w:bCs/>
          <w:sz w:val="28"/>
          <w:szCs w:val="28"/>
          <w:lang w:eastAsia="cs-CZ"/>
        </w:rPr>
        <w:t>průmyslem i</w:t>
      </w:r>
      <w:r w:rsidR="009439CE">
        <w:rPr>
          <w:rFonts w:eastAsia="Times New Roman" w:cs="Times New Roman"/>
          <w:b/>
          <w:bCs/>
          <w:sz w:val="28"/>
          <w:szCs w:val="28"/>
          <w:lang w:eastAsia="cs-CZ"/>
        </w:rPr>
        <w:t> </w:t>
      </w:r>
      <w:r w:rsidRPr="001F78E8">
        <w:rPr>
          <w:rFonts w:eastAsia="Times New Roman" w:cs="Times New Roman"/>
          <w:b/>
          <w:bCs/>
          <w:sz w:val="28"/>
          <w:szCs w:val="28"/>
          <w:lang w:eastAsia="cs-CZ"/>
        </w:rPr>
        <w:t>armádou</w:t>
      </w:r>
    </w:p>
    <w:p w14:paraId="63699CB9" w14:textId="77777777" w:rsidR="001F78E8" w:rsidRDefault="001F78E8" w:rsidP="007B0C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14:paraId="08473C35" w14:textId="338575DA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Brno, 31. května 2025 – Univerzita obrany prezentovala </w:t>
      </w:r>
      <w:r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výsledky výzkumu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,</w:t>
      </w:r>
      <w:r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vývoje a vzdělávání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na mezinárodním veletrhu obranné a bezpečnostní techniky IDET 2025, který se konal od 28. do 31. května</w:t>
      </w:r>
      <w:r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2025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na brněnském výstavišti.</w:t>
      </w:r>
    </w:p>
    <w:p w14:paraId="0E774B13" w14:textId="5B603BA5" w:rsidR="00803CED" w:rsidRDefault="00803CED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803CED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Veletrh byl slavnostně zahájen ve středu 28. května za účasti prezidenta České republiky Petra Pavla, ministryně obrany Jany Černochové, náčelníka Generálního štábu AČR armádního generála Karla </w:t>
      </w:r>
      <w:proofErr w:type="spellStart"/>
      <w:r w:rsidRPr="00803CED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Řehky</w:t>
      </w:r>
      <w:proofErr w:type="spellEnd"/>
      <w:r w:rsidRPr="00803CED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a dalších významných hostů.</w:t>
      </w:r>
    </w:p>
    <w:p w14:paraId="5B1E1FEB" w14:textId="6C6E8797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Univerzita obrany se návštěvníkům představila v pavilonu P v rámci společné expozice </w:t>
      </w:r>
      <w:r w:rsidR="003D449F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s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Armád</w:t>
      </w:r>
      <w:r w:rsidR="003D449F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ou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České republiky. Všechny tři fakulty</w:t>
      </w:r>
      <w:r w:rsidR="003D449F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Univerzity obrany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prezentovaly svou výzkumnou a vývojovou činnost. </w:t>
      </w:r>
      <w:r w:rsidR="005862FA" w:rsidRPr="005862FA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Fakulta vojenského leadershipu představila některé ze vzorků materiálu vývoje a výzkumu v oblastech výstrojního a proviantního zabezpečení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, Fakulta vojenských technologií představila studentské drony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, které dosáhly úspěchy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v mezinárodních soutěžích</w:t>
      </w:r>
      <w:r w:rsidR="00F10168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,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a Vojenská lékařská fakulta prezentovala pokročilé možnosti telemedicíny.</w:t>
      </w:r>
    </w:p>
    <w:p w14:paraId="2DBB5B41" w14:textId="4FE3FE07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Během veletrhu vedl rektor-velitel Univerzity obrany brigádní generál Jan Farlík řadu jednání s představiteli státních podniků, firem sdružených v Asociaci obranného a bezpečnostního průmyslu ČR</w:t>
      </w:r>
      <w:r w:rsidR="00803CED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.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Diskutovalo se o 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cestách dalšího rozvoje</w:t>
      </w:r>
      <w:r w:rsidR="003D449F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spolupráce v oblasti vědy, výzkumu, vzdělávání i účasti na odborných fórech. S rektorem Univerzity Pardubice profesorem Liborem Čapkem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a dalšími zástupci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této instituce diskutovali představitelé UO a fakult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o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tázku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rozšíření meziinstitucionální spolupráce. Prorektor UO pro vnitřní řízení a kvalitu podplukovník Zdeněk Pokorný jednal se zástupci holdingu </w:t>
      </w:r>
      <w:proofErr w:type="spellStart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Czechoslovak</w:t>
      </w:r>
      <w:proofErr w:type="spellEnd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Group o společném výzkumném úkolu zaměřeném na posílení schopností AČR.</w:t>
      </w:r>
    </w:p>
    <w:p w14:paraId="07A8A123" w14:textId="267CC09E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Ve spolupráci s Vysokým učením technickým v Brně byl představen výzkumný projekt vývoje autonomního roje dronů a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 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robotů využívající umělou inteligenci, určený pro průzkum terénu ve prospěch Armády ČR a Integrovaného záchranného systému. Projekt představili rektor</w:t>
      </w:r>
      <w:r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-velitel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Farlík a rektor VUT docent Ladislav Janíček. Profesor Alexandr Štefek, prorektor UO pro digitalizaci a informatizaci, vystoupil v této souvislosti v přímém přenosu České televize.</w:t>
      </w:r>
    </w:p>
    <w:p w14:paraId="6B3A6AFE" w14:textId="77777777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Významným příkladem aplikace AI ve vojenské praxi byl i prototyp systému velení a řízení pozemních sil AČR prezentovaný doktorandem Ing. Petrem </w:t>
      </w:r>
      <w:proofErr w:type="spellStart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Gallusem</w:t>
      </w:r>
      <w:proofErr w:type="spellEnd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na stánku firmy ICZ – </w:t>
      </w:r>
      <w:proofErr w:type="spellStart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Delinfo</w:t>
      </w:r>
      <w:proofErr w:type="spellEnd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, která je hlavním dodavatelem těchto systémů.</w:t>
      </w:r>
    </w:p>
    <w:p w14:paraId="3B2783B7" w14:textId="7961ED37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V rámci veletrhu se uskutečnilo také druhé pracovní jednání Univerzity obrany s představiteli Ministerstva obrany, Armády ČR a správci vojenských odborností. Hlavním tématem byla příprava nových prezenčních vojenských studijních programů SP2026+, jejichž první přijímací řízení je plánováno na podzim 2026 a zahájení výuky 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v</w:t>
      </w:r>
      <w:r w:rsidR="009439CE"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akademick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ém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ro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ce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2027/2028.</w:t>
      </w:r>
    </w:p>
    <w:p w14:paraId="75F4DD9E" w14:textId="3BE141B0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Studenti Univerzity obrany se zapojili i do doprovodného programu veletrhu. Jazykově vybavení studenti zajišťovali doprovod zahraničních hostů, za což jim rektor-velitel Jan Farlík vyjádřil poděkování. „Řada zahraničních návštěvníků mi tlumočila své uznání za profesionální přístup našich studentů, ke kterému se plně připojuji,“ uvedl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rektor UO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.</w:t>
      </w:r>
    </w:p>
    <w:p w14:paraId="4DE6E3F1" w14:textId="77777777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Součástí veletrhu byla i mezinárodní konference </w:t>
      </w:r>
      <w:proofErr w:type="spellStart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>Defence</w:t>
      </w:r>
      <w:proofErr w:type="spellEnd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 xml:space="preserve"> &amp; </w:t>
      </w:r>
      <w:proofErr w:type="spellStart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>Strategy</w:t>
      </w:r>
      <w:proofErr w:type="spellEnd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pořádaná Centrem bezpečnostních a vojensko-strategických studií UO. Letošní ročník nesl podtitul </w:t>
      </w:r>
      <w:proofErr w:type="spellStart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>Building</w:t>
      </w:r>
      <w:proofErr w:type="spellEnd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>resilience</w:t>
      </w:r>
      <w:proofErr w:type="spellEnd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 xml:space="preserve"> in a </w:t>
      </w:r>
      <w:proofErr w:type="spellStart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>multipolar</w:t>
      </w:r>
      <w:proofErr w:type="spellEnd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 xml:space="preserve"> </w:t>
      </w:r>
      <w:proofErr w:type="spellStart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>world</w:t>
      </w:r>
      <w:proofErr w:type="spellEnd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a byl rozdělen do pěti panelů. Vedle akademiků se jej zúčastnili i zástupci Armády ČR a ozbrojených sil USA.</w:t>
      </w:r>
    </w:p>
    <w:p w14:paraId="40AA9EC1" w14:textId="282D3E80" w:rsidR="005C7E02" w:rsidRPr="005C7E02" w:rsidRDefault="005C7E02" w:rsidP="005C7E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</w:pP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Tradičně silnou stránkou veletrhu IDET byly dynamické ukázky vojenské techniky a zásahů bezpečnostních složek v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 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IDET Aréně. Jednu z těchto ukázek připravila zájmová skupina studentů UO </w:t>
      </w:r>
      <w:proofErr w:type="spellStart"/>
      <w:r w:rsidRPr="005C7E02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cs-CZ"/>
        </w:rPr>
        <w:t>Commandos</w:t>
      </w:r>
      <w:proofErr w:type="spellEnd"/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. Na projektování, stavbu a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 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provoz arény dohlíželi odborníci z Katedry ženijních technologií a Katedry bojových a speciálních vozidel Fakulty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lastRenderedPageBreak/>
        <w:t>vojenských technologií.</w:t>
      </w:r>
      <w:r w:rsidR="0093089B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Univerzita obrany tak i letos potvrdila své </w:t>
      </w:r>
      <w:r w:rsidR="000740DF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nezastupitelné</w:t>
      </w:r>
      <w:r w:rsidR="00D65849"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místo v oblasti obranného výzkumu, moderního vzdělávání i spolupráce s</w:t>
      </w:r>
      <w:r w:rsidR="009439CE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 xml:space="preserve"> obranným a bezpečnostním </w:t>
      </w:r>
      <w:r w:rsidRPr="005C7E02">
        <w:rPr>
          <w:rFonts w:ascii="Arial Narrow" w:eastAsia="Times New Roman" w:hAnsi="Arial Narrow" w:cs="Times New Roman"/>
          <w:color w:val="000000"/>
          <w:sz w:val="21"/>
          <w:szCs w:val="21"/>
          <w:lang w:eastAsia="cs-CZ"/>
        </w:rPr>
        <w:t>průmyslem.</w:t>
      </w:r>
    </w:p>
    <w:p w14:paraId="235EDD43" w14:textId="77777777" w:rsidR="008958EF" w:rsidRDefault="008958EF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71283D8F" w14:textId="27D4A230" w:rsidR="00631F0B" w:rsidRPr="00631F0B" w:rsidRDefault="00631F0B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631F0B">
        <w:rPr>
          <w:rFonts w:ascii="Arial Narrow" w:eastAsia="Times New Roman" w:hAnsi="Arial Narrow" w:cs="Times New Roman"/>
          <w:b/>
          <w:sz w:val="21"/>
          <w:szCs w:val="21"/>
          <w:lang w:eastAsia="cs-CZ"/>
        </w:rPr>
        <w:t>Kontaktní osoba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: 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Ing., Bc. Lucie Sedláková, Ph.D.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, tisková mluvčí Univerzity obrany, mobil: 7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75 997 071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, e-mail: </w:t>
      </w:r>
      <w:r w:rsidR="008958EF">
        <w:rPr>
          <w:rFonts w:ascii="Arial Narrow" w:eastAsia="Times New Roman" w:hAnsi="Arial Narrow" w:cs="Times New Roman"/>
          <w:sz w:val="21"/>
          <w:szCs w:val="21"/>
          <w:lang w:eastAsia="cs-CZ"/>
        </w:rPr>
        <w:t>lucie.sedlakova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@unob.cz</w:t>
      </w:r>
    </w:p>
    <w:p w14:paraId="29B6ABD7" w14:textId="4F458C76" w:rsidR="00FD2F57" w:rsidRDefault="00CC40D4" w:rsidP="00EE16D6">
      <w:pPr>
        <w:pStyle w:val="Zkladnodstavec"/>
        <w:suppressAutoHyphens/>
        <w:spacing w:before="113"/>
        <w:jc w:val="both"/>
      </w:pPr>
      <w:r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default" r:id="rId9"/>
      <w:footerReference w:type="default" r:id="rId10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CB58B" w14:textId="77777777" w:rsidR="00EF2BAC" w:rsidRDefault="00EF2BAC" w:rsidP="00532B05">
      <w:pPr>
        <w:spacing w:after="0" w:line="240" w:lineRule="auto"/>
      </w:pPr>
      <w:r>
        <w:separator/>
      </w:r>
    </w:p>
  </w:endnote>
  <w:endnote w:type="continuationSeparator" w:id="0">
    <w:p w14:paraId="698CCFE0" w14:textId="77777777" w:rsidR="00EF2BAC" w:rsidRDefault="00EF2BAC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5CC2" w14:textId="0E719A14" w:rsidR="00532B05" w:rsidRDefault="008958EF">
    <w:pPr>
      <w:pStyle w:val="Zpat"/>
    </w:pPr>
    <w:r>
      <w:t>Ing., Bc. Lucie Sedláková, Ph.D.</w:t>
    </w:r>
    <w:r w:rsidR="00532B05">
      <w:tab/>
    </w:r>
    <w:r w:rsidR="00532B05">
      <w:tab/>
      <w:t xml:space="preserve">tel.: </w:t>
    </w:r>
    <w:r>
      <w:t>775 997 071</w:t>
    </w:r>
  </w:p>
  <w:p w14:paraId="7E305C35" w14:textId="31789645" w:rsidR="00532B05" w:rsidRDefault="00532B05">
    <w:pPr>
      <w:pStyle w:val="Zpat"/>
    </w:pPr>
    <w:r>
      <w:t>tisková mluvčí</w:t>
    </w:r>
    <w:r>
      <w:tab/>
    </w:r>
    <w:r>
      <w:tab/>
      <w:t xml:space="preserve">email: </w:t>
    </w:r>
    <w:r w:rsidR="008958EF">
      <w:t>lucie.sedlakova</w:t>
    </w:r>
    <w:r>
      <w:t>@unob.cz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F39AE" w14:textId="77777777" w:rsidR="00EF2BAC" w:rsidRDefault="00EF2BAC" w:rsidP="00532B05">
      <w:pPr>
        <w:spacing w:after="0" w:line="240" w:lineRule="auto"/>
      </w:pPr>
      <w:r>
        <w:separator/>
      </w:r>
    </w:p>
  </w:footnote>
  <w:footnote w:type="continuationSeparator" w:id="0">
    <w:p w14:paraId="68C3C3B2" w14:textId="77777777" w:rsidR="00EF2BAC" w:rsidRDefault="00EF2BAC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72178">
    <w:abstractNumId w:val="0"/>
  </w:num>
  <w:num w:numId="2" w16cid:durableId="1654289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0740DF"/>
    <w:rsid w:val="000B51A1"/>
    <w:rsid w:val="001604A8"/>
    <w:rsid w:val="0018790A"/>
    <w:rsid w:val="001D2AE6"/>
    <w:rsid w:val="001F78E8"/>
    <w:rsid w:val="00220C77"/>
    <w:rsid w:val="00237B17"/>
    <w:rsid w:val="002C0BEF"/>
    <w:rsid w:val="002E0816"/>
    <w:rsid w:val="0030758F"/>
    <w:rsid w:val="003A2AED"/>
    <w:rsid w:val="003A56F6"/>
    <w:rsid w:val="003B4F3E"/>
    <w:rsid w:val="003D449F"/>
    <w:rsid w:val="004065C5"/>
    <w:rsid w:val="00442A1F"/>
    <w:rsid w:val="00462A72"/>
    <w:rsid w:val="0049140C"/>
    <w:rsid w:val="004916EF"/>
    <w:rsid w:val="004B6E95"/>
    <w:rsid w:val="004C7E68"/>
    <w:rsid w:val="00532B05"/>
    <w:rsid w:val="00577F11"/>
    <w:rsid w:val="005862FA"/>
    <w:rsid w:val="005C7E02"/>
    <w:rsid w:val="005F3FB5"/>
    <w:rsid w:val="00625A37"/>
    <w:rsid w:val="00631F0B"/>
    <w:rsid w:val="0063467A"/>
    <w:rsid w:val="006427FE"/>
    <w:rsid w:val="0064439B"/>
    <w:rsid w:val="00655497"/>
    <w:rsid w:val="006577EF"/>
    <w:rsid w:val="00672859"/>
    <w:rsid w:val="00683A04"/>
    <w:rsid w:val="006C0737"/>
    <w:rsid w:val="00701A66"/>
    <w:rsid w:val="007222CB"/>
    <w:rsid w:val="0074295A"/>
    <w:rsid w:val="00755A6D"/>
    <w:rsid w:val="00763EA3"/>
    <w:rsid w:val="00784991"/>
    <w:rsid w:val="00794CB4"/>
    <w:rsid w:val="007A2B4D"/>
    <w:rsid w:val="007B0C29"/>
    <w:rsid w:val="007C591D"/>
    <w:rsid w:val="00803CED"/>
    <w:rsid w:val="00865AD3"/>
    <w:rsid w:val="00866905"/>
    <w:rsid w:val="008958EF"/>
    <w:rsid w:val="008D1B95"/>
    <w:rsid w:val="008E3BDC"/>
    <w:rsid w:val="0093089B"/>
    <w:rsid w:val="009439CE"/>
    <w:rsid w:val="00961C6C"/>
    <w:rsid w:val="0097131A"/>
    <w:rsid w:val="00977FA8"/>
    <w:rsid w:val="009A5F9A"/>
    <w:rsid w:val="009B4AC9"/>
    <w:rsid w:val="009D5385"/>
    <w:rsid w:val="009F122D"/>
    <w:rsid w:val="009F6607"/>
    <w:rsid w:val="00A04D6B"/>
    <w:rsid w:val="00A2084F"/>
    <w:rsid w:val="00A40386"/>
    <w:rsid w:val="00A4119D"/>
    <w:rsid w:val="00AA0299"/>
    <w:rsid w:val="00AB2379"/>
    <w:rsid w:val="00AC49C9"/>
    <w:rsid w:val="00B12AD0"/>
    <w:rsid w:val="00B354ED"/>
    <w:rsid w:val="00B45D3F"/>
    <w:rsid w:val="00B465DA"/>
    <w:rsid w:val="00B73D30"/>
    <w:rsid w:val="00B900F3"/>
    <w:rsid w:val="00BF076B"/>
    <w:rsid w:val="00C34F63"/>
    <w:rsid w:val="00C36077"/>
    <w:rsid w:val="00C403C8"/>
    <w:rsid w:val="00C8676B"/>
    <w:rsid w:val="00CB7D3C"/>
    <w:rsid w:val="00CC40D4"/>
    <w:rsid w:val="00D57B6B"/>
    <w:rsid w:val="00D65849"/>
    <w:rsid w:val="00D80B5A"/>
    <w:rsid w:val="00D833B8"/>
    <w:rsid w:val="00DA5CF0"/>
    <w:rsid w:val="00E65F20"/>
    <w:rsid w:val="00EA57A2"/>
    <w:rsid w:val="00EE16D6"/>
    <w:rsid w:val="00EE714B"/>
    <w:rsid w:val="00EF2BAC"/>
    <w:rsid w:val="00F10168"/>
    <w:rsid w:val="00F122AA"/>
    <w:rsid w:val="00F13A33"/>
    <w:rsid w:val="00F81476"/>
    <w:rsid w:val="00FD2F57"/>
    <w:rsid w:val="00FE2599"/>
    <w:rsid w:val="00FE617B"/>
    <w:rsid w:val="00FF1A05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9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9C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1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C5AD-83FC-4AA4-B96A-316D656C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Sedláková Lucie</cp:lastModifiedBy>
  <cp:revision>2</cp:revision>
  <cp:lastPrinted>2024-10-17T07:15:00Z</cp:lastPrinted>
  <dcterms:created xsi:type="dcterms:W3CDTF">2025-06-09T08:25:00Z</dcterms:created>
  <dcterms:modified xsi:type="dcterms:W3CDTF">2025-06-09T08:25:00Z</dcterms:modified>
</cp:coreProperties>
</file>